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636" w:rsidRDefault="001C0636" w:rsidP="001C0636">
      <w:pPr>
        <w:rPr>
          <w:rFonts w:ascii="PF Highway Gothic Light" w:hAnsi="PF Highway Gothic Light"/>
          <w:b/>
          <w:bCs/>
        </w:rPr>
      </w:pPr>
    </w:p>
    <w:p w:rsidR="001C0636" w:rsidRPr="001C0636" w:rsidRDefault="001C0636" w:rsidP="001C0636">
      <w:pPr>
        <w:autoSpaceDE w:val="0"/>
        <w:autoSpaceDN w:val="0"/>
        <w:adjustRightInd w:val="0"/>
        <w:spacing w:line="360" w:lineRule="auto"/>
        <w:jc w:val="both"/>
        <w:rPr>
          <w:rFonts w:ascii="PF Highway Gothic" w:hAnsi="PF Highway Gothic" w:cs="PFHighwayGothic-Light"/>
          <w:sz w:val="24"/>
          <w:szCs w:val="24"/>
        </w:rPr>
      </w:pPr>
      <w:r w:rsidRPr="001C0636">
        <w:rPr>
          <w:rFonts w:ascii="PF Highway Gothic" w:hAnsi="PF Highway Gothic" w:cs="PFHighwayGothic-Light"/>
          <w:sz w:val="24"/>
          <w:szCs w:val="24"/>
        </w:rPr>
        <w:t>Επιστροφή δειγμάτων</w:t>
      </w:r>
    </w:p>
    <w:p w:rsidR="001C0636" w:rsidRPr="001C0636" w:rsidRDefault="001C0636" w:rsidP="001C0636">
      <w:pPr>
        <w:autoSpaceDE w:val="0"/>
        <w:autoSpaceDN w:val="0"/>
        <w:adjustRightInd w:val="0"/>
        <w:spacing w:line="360" w:lineRule="auto"/>
        <w:jc w:val="both"/>
        <w:rPr>
          <w:rFonts w:ascii="PF Highway Gothic Light" w:hAnsi="PF Highway Gothic Light" w:cs="PFHighwayGothic-Light"/>
          <w:sz w:val="24"/>
          <w:szCs w:val="24"/>
        </w:rPr>
      </w:pPr>
      <w:r w:rsidRPr="001C0636">
        <w:rPr>
          <w:rFonts w:ascii="PF Highway Gothic Light" w:hAnsi="PF Highway Gothic Light" w:cs="PFHighwayGothic-Light"/>
          <w:bCs/>
          <w:sz w:val="24"/>
          <w:szCs w:val="24"/>
        </w:rPr>
        <w:t xml:space="preserve">Το δείγμα δεν επιστρέφεται, εφόσον η πρόταση εγκριθεί, και χρησιμοποιείται από το Μουσείο ως ποιοτικό δείγμα σύγκρισης για τα προϊόντα του αναδόχου, που θα παραδοθούν σε εκτέλεση παραγγελιών του Μουσείου. </w:t>
      </w:r>
      <w:r w:rsidRPr="001C0636">
        <w:rPr>
          <w:rFonts w:ascii="PF Highway Gothic Light" w:hAnsi="PF Highway Gothic Light" w:cs="PFHighwayGothic-Light"/>
          <w:sz w:val="24"/>
          <w:szCs w:val="24"/>
        </w:rPr>
        <w:t xml:space="preserve">Οι προμηθευτές που επιθυμούν επιστροφή των απορριφθέντων δειγμάτων τους, πρέπει </w:t>
      </w:r>
      <w:r w:rsidRPr="00930772">
        <w:rPr>
          <w:rFonts w:ascii="PF Highway Gothic Light" w:hAnsi="PF Highway Gothic Light" w:cs="PFHighwayGothic-Light"/>
          <w:b/>
          <w:sz w:val="24"/>
          <w:szCs w:val="24"/>
        </w:rPr>
        <w:t>σε διάστημα 2 εβδομάδων</w:t>
      </w:r>
      <w:bookmarkStart w:id="0" w:name="_GoBack"/>
      <w:bookmarkEnd w:id="0"/>
      <w:r w:rsidRPr="001C0636">
        <w:rPr>
          <w:rFonts w:ascii="PF Highway Gothic Light" w:hAnsi="PF Highway Gothic Light" w:cs="PFHighwayGothic-Light"/>
          <w:sz w:val="24"/>
          <w:szCs w:val="24"/>
        </w:rPr>
        <w:t xml:space="preserve"> από την ημερομηνία ειδοποίησής τους να φροντίσουν να παραλάβουν τα δείγματά τους κατόπιν συνεννόησης με το εμπορικό τμήμα. </w:t>
      </w:r>
    </w:p>
    <w:p w:rsidR="001C0636" w:rsidRPr="001C0636" w:rsidRDefault="001C0636" w:rsidP="001C0636">
      <w:pPr>
        <w:autoSpaceDE w:val="0"/>
        <w:autoSpaceDN w:val="0"/>
        <w:adjustRightInd w:val="0"/>
        <w:spacing w:line="360" w:lineRule="auto"/>
        <w:jc w:val="both"/>
        <w:rPr>
          <w:rFonts w:ascii="PF Highway Gothic Light" w:hAnsi="PF Highway Gothic Light" w:cs="PFHighwayGothic-Light"/>
          <w:sz w:val="24"/>
          <w:szCs w:val="24"/>
        </w:rPr>
      </w:pPr>
      <w:r w:rsidRPr="001C0636">
        <w:rPr>
          <w:rFonts w:ascii="PF Highway Gothic Light" w:hAnsi="PF Highway Gothic Light" w:cs="PFHighwayGothic-Light"/>
          <w:sz w:val="24"/>
          <w:szCs w:val="24"/>
        </w:rPr>
        <w:t>Στην περίπτωση που οι προμηθευτές δεν αναζητήσουν τα δείγματά τους κατά το συγκεκριμένο χρονικό διάστημα, το Μουσείο δεν μπορεί να εγγυηθεί για την ασφάλεια των δειγμάτων τους ή την επιστροφή αυτών.</w:t>
      </w:r>
    </w:p>
    <w:p w:rsidR="001C0636" w:rsidRPr="001C0636" w:rsidRDefault="001C0636" w:rsidP="001C0636">
      <w:pPr>
        <w:autoSpaceDE w:val="0"/>
        <w:autoSpaceDN w:val="0"/>
        <w:adjustRightInd w:val="0"/>
        <w:spacing w:line="360" w:lineRule="auto"/>
        <w:jc w:val="both"/>
        <w:rPr>
          <w:rFonts w:ascii="PF Highway Gothic Light" w:hAnsi="PF Highway Gothic Light" w:cs="PFHighwayGothic-Light"/>
          <w:sz w:val="24"/>
          <w:szCs w:val="24"/>
        </w:rPr>
      </w:pPr>
      <w:r w:rsidRPr="001C0636">
        <w:rPr>
          <w:rFonts w:ascii="PF Highway Gothic Light" w:hAnsi="PF Highway Gothic Light" w:cs="PFHighwayGothic-Light"/>
          <w:sz w:val="24"/>
          <w:szCs w:val="24"/>
        </w:rPr>
        <w:t>Τα δείγματα επιστρέφονται στην συσκευασία που παρελήφθησαν (κουτί ή κιβώτιο αρχείου).</w:t>
      </w:r>
    </w:p>
    <w:p w:rsidR="001C0636" w:rsidRPr="00865ECD" w:rsidRDefault="001C0636" w:rsidP="001C0636">
      <w:pPr>
        <w:rPr>
          <w:rFonts w:ascii="PF Highway Gothic Light" w:hAnsi="PF Highway Gothic Light"/>
          <w:b/>
          <w:bCs/>
        </w:rPr>
      </w:pPr>
    </w:p>
    <w:p w:rsidR="001C0636" w:rsidRDefault="001C0636" w:rsidP="001C0636">
      <w:pPr>
        <w:rPr>
          <w:rFonts w:ascii="PF Highway Gothic Light" w:hAnsi="PF Highway Gothic Light"/>
          <w:b/>
          <w:bCs/>
        </w:rPr>
      </w:pPr>
    </w:p>
    <w:p w:rsidR="002A32E2" w:rsidRDefault="002A32E2"/>
    <w:sectPr w:rsidR="002A32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F Highway Gothic Light">
    <w:panose1 w:val="02000406020000020004"/>
    <w:charset w:val="00"/>
    <w:family w:val="modern"/>
    <w:notTrueType/>
    <w:pitch w:val="variable"/>
    <w:sig w:usb0="80000083" w:usb1="00000000" w:usb2="00000000" w:usb3="00000000" w:csb0="00000009" w:csb1="00000000"/>
  </w:font>
  <w:font w:name="PF Highway Gothic">
    <w:panose1 w:val="02000506040000020004"/>
    <w:charset w:val="00"/>
    <w:family w:val="modern"/>
    <w:notTrueType/>
    <w:pitch w:val="variable"/>
    <w:sig w:usb0="80000083" w:usb1="00000000" w:usb2="00000000" w:usb3="00000000" w:csb0="00000009" w:csb1="00000000"/>
  </w:font>
  <w:font w:name="PFHighwayGothic-Ligh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636"/>
    <w:rsid w:val="001C0636"/>
    <w:rsid w:val="002A32E2"/>
    <w:rsid w:val="006254F6"/>
    <w:rsid w:val="0093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9B0E2-D433-4FB4-9629-DF32484B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06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2022-09-26T11:59:00Z</dcterms:created>
  <dcterms:modified xsi:type="dcterms:W3CDTF">2022-09-27T06:53:00Z</dcterms:modified>
</cp:coreProperties>
</file>